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8"/>
          <w:szCs w:val="28"/>
          <w:shd w:fill="auto" w:val="clear"/>
          <w:lang w:eastAsia="ru-RU"/>
        </w:rPr>
        <w:t>Соглашение</w:t>
        <w:br/>
        <w:t xml:space="preserve">о предоставлении гранта 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  <w:lang w:eastAsia="ru-RU"/>
        </w:rPr>
        <w:t xml:space="preserve">на поддержку регионального проекта по модернизации 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  <w:lang w:eastAsia="ru-RU"/>
        </w:rPr>
        <w:t xml:space="preserve">системы подготовки кадров в сфере новых материалов и химии </w:t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bidi w:val="0"/>
        <w:spacing w:lineRule="auto" w:line="240" w:before="120" w:after="120"/>
        <w:ind w:hanging="0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  <w:lang w:eastAsia="ru-RU"/>
        </w:rPr>
        <w:t>г.Казань</w:t>
        <w:tab/>
        <w:t>№________________</w:t>
        <w:tab/>
        <w:t>«___»______2025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Государственное научное бюджетное учреждение «Академия наук Республики Татарстан», 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 порядке средства бюджета Республики Татарстан </w:t>
      </w:r>
      <w:r>
        <w:rPr>
          <w:rFonts w:ascii="PT Astra Serif" w:hAnsi="PT Astra Serif"/>
          <w:b w:val="false"/>
          <w:color w:val="000000"/>
          <w:sz w:val="28"/>
          <w:szCs w:val="28"/>
          <w:shd w:fill="auto" w:val="clear"/>
          <w:lang w:eastAsia="ru-RU"/>
        </w:rPr>
        <w:t>на поддержку регионального проекта по модернизации системы подготовки кадров в сфере новых материалов и химии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  <w:gridCol w:w="177"/>
      </w:tblGrid>
      <w:tr>
        <w:trPr/>
        <w:tc>
          <w:tcPr>
            <w:tcW w:w="975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в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ысшего образования «Казанский национальный 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и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сследовательский технологический Университет»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  <w:t>,</w:t>
            </w:r>
          </w:p>
        </w:tc>
      </w:tr>
    </w:tbl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rFonts w:ascii="PT Astra Serif" w:hAnsi="PT Astra Serif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sz w:val="12"/>
          <w:szCs w:val="12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именуемое в дальнейшем «Грантополучатель», в лице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ректора Казакова Юрия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Михайловича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rFonts w:ascii="PT Astra Serif" w:hAnsi="PT Astra Serif"/>
          <w:sz w:val="14"/>
          <w:szCs w:val="14"/>
          <w:highlight w:val="none"/>
          <w:shd w:fill="auto" w:val="clear"/>
        </w:rPr>
      </w:pPr>
      <w:r>
        <w:rPr>
          <w:rFonts w:ascii="PT Astra Serif" w:hAnsi="PT Astra Serif"/>
          <w:sz w:val="14"/>
          <w:szCs w:val="14"/>
          <w:shd w:fill="auto" w:val="clear"/>
        </w:rPr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6"/>
        <w:gridCol w:w="6014"/>
        <w:gridCol w:w="177"/>
      </w:tblGrid>
      <w:tr>
        <w:trPr/>
        <w:tc>
          <w:tcPr>
            <w:tcW w:w="37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действующего на основании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Устава                                                                             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highlight w:val="none"/>
                <w:u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u w:val="none"/>
                <w:shd w:fill="auto" w:val="clear"/>
                <w:lang w:eastAsia="ru-RU"/>
              </w:rPr>
            </w:r>
          </w:p>
        </w:tc>
        <w:tc>
          <w:tcPr>
            <w:tcW w:w="6014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rFonts w:ascii="PT Astra Serif" w:hAnsi="PT Astra Serif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sz w:val="12"/>
          <w:szCs w:val="12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с другой стороны, далее именуемые «Стороны», в соответствии с Положением об отборе в 2025 году получателей гранта, предоставляемого Академией наук Республики Татарстан на поддержку регионального проекта по модернизации системы подготовки кадров в сфере новых материалов и химии, утвержденным постановлением президиума Академии наук Республики Татарстан от 07.10.2025 № 8 (далее — Положение), на основании постановления президиума Академии наук Республики Татарстан от 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03.12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2025 № 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11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 заключили настоящее Соглашение  о нижеследующем: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I. Предмет Соглашения</w:t>
      </w:r>
    </w:p>
    <w:p>
      <w:pPr>
        <w:pStyle w:val="Normal"/>
        <w:tabs>
          <w:tab w:val="clear" w:pos="510"/>
          <w:tab w:val="left" w:pos="851" w:leader="none"/>
        </w:tabs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  <w:lang w:eastAsia="ru-RU"/>
        </w:rPr>
        <w:t>1.1. Предметом настоящего Соглашения является предоставление Грантополучателю в 2025 году гранта в целях поддержки регионального проекта по модернизации системы подготовки кадров в сфере новых материалов и химии, реализуемого в рамках комплекса процессных мероприятий «Развитие естественно-научного образования в Республике Татарстан»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(далее соответственно — грант, Государственная программа).</w:t>
      </w:r>
    </w:p>
    <w:p>
      <w:pPr>
        <w:pStyle w:val="Normal"/>
        <w:tabs>
          <w:tab w:val="clear" w:pos="510"/>
          <w:tab w:val="left" w:pos="851" w:leader="none"/>
        </w:tabs>
        <w:bidi w:val="0"/>
        <w:spacing w:lineRule="auto" w:line="240" w:before="0" w:after="0"/>
        <w:ind w:firstLine="709" w:left="0" w:right="0"/>
        <w:jc w:val="both"/>
        <w:rPr>
          <w:rFonts w:ascii="PT Astra Serif" w:hAnsi="PT Astra Serif"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8"/>
          <w:szCs w:val="28"/>
          <w:shd w:fill="auto" w:val="clear"/>
          <w:lang w:eastAsia="ru-RU"/>
        </w:rPr>
        <w:t>1.2.</w:t>
      </w:r>
      <w:r>
        <w:rPr>
          <w:rFonts w:ascii="PT Astra Serif" w:hAnsi="PT Astra Serif"/>
          <w:strike w:val="false"/>
          <w:dstrike w:val="false"/>
          <w:sz w:val="28"/>
          <w:szCs w:val="28"/>
          <w:shd w:fill="auto" w:val="clear"/>
          <w:lang w:eastAsia="ru-RU"/>
        </w:rPr>
        <w:t> Грант предоставляется на возмещение затрат в соответствии с Перечнем затрат согласно приложению № 1 к настоящему Соглашению, которое является неотъемлемой частью настоящего Соглашения.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II. Финансовое обеспечение предоставления гранта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2.1. Грант предоставляется Грантополучателю в 2025 году в пределах лимитов бюджетных обязательств, доведенных Грантодателю как получателю средств бюджета Республики Татарстан, на цели, указанные в разделе I настоящего Соглашения в размере </w:t>
      </w:r>
      <w:r>
        <w:rPr>
          <w:rFonts w:cs="Times New Roman" w:ascii="PT Astra Serif" w:hAnsi="PT Astra Serif"/>
          <w:sz w:val="28"/>
          <w:szCs w:val="28"/>
          <w:u w:val="single"/>
          <w:shd w:fill="auto" w:val="clear"/>
        </w:rPr>
        <w:t>20 000 000 (двадцать миллионов) рублей 00 копеек.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III. Условия предоставления гранта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3.1. Грант предоставляется в соответствии с Положением: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3.1.1. при представлении Грантополучателем Грантодателю следующих документов, заверенных руководителем или иным лицом, уполномоченным действовать от имени Грантополучателя при наличии надлежащим образом оформленных полномочий (с приложением доверенности, оформленной в соответствии с законодательством Российской Федерации):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копии учредительных документов образовательной организации высшего образования, а также документов обо всех изменениях к ним;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согласие органа государственной власти (государственного органа), осуществляющего функции и полномочия учредителя в отношении образовательной организации высшего образования, на участие в отборе;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копии документов, подтверждающих фактически произведенные (понесенные) образовательной организацией высшего образования затраты, связанные с осуществлением затрат по направлениям, указанным в пункте 1.3 Положения (в том числе сметы расходов, штатного расписания, договоров, контрактов, соглашений и приложений к ним, актов выполненных работ (оказанных услуг), платежных поручений, а также счетов, счетов-фактур, универсальных передаточных документов, приходных и расходных ордеров, накладных);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копии документов, подтверждающих уплату налогов в бюджет Республики Татарстан не менее пяти лет до даты размещения объявления о проведении отбора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копия протокола подведения итогов отбора (шифр отбора 25-075-60386-1-0045) на предоставление субсидии, проведенного в соответствии с решением Министерства науки и высшего образования Российской Федерации о порядке предоставления субсидии от 03.02.2025 № 25-60386-01974-Р получателем субсидии из федерального бюджета на реализацию в 2025 году региональных проектов по модернизации системы подготовки кадров в сфере новых материалов и химии.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3.1.2. при соблюдении Грантополучателем следующих условий: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является федеральным бюджетным образовательным учреждением высшего образования;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осуществляет деятельность на территории Республики Татарстан и уплачивает налоги в бюджет Республики Татарстан не менее пяти лет до даты размещения объявления о проведении отбора;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является в соответствии с решением Министерства науки и высшего образования Российской Федерации о порядке предоставления субсидии от 03.02.2025 № 25-60386-01974-Р получателем субсидии из федерального бюджета на реализацию в 2025 году региональных проектов по модернизации системы подготовки кадров в сфере новых материалов и химии;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получает средства из бюджета Республики Татарстан на основании иных нормативных правовых актов Республики Татарстан на цели, указанные в пункте 1.2. Положения;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является иностранным агентом в соответствии с Федеральным законом от 14 июля 2022 года № 255-ФЗ «О контроле за деятельностью лиц, находящихся под иностранным влиянием»;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на едином налоговом счете Грантополучателя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у Грантополучателя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Грантодателем и (или) Республикой Татарстан (за исключением случаев, установленных Кабинетом Министров Республики Татарстан);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Грантополучатель не находится в процессе реорганизации (за исключением реорганизации в форме присоединения к Грантополучателю другого юридического лица), ликвидации, в отношении него не введена процедура банкротства, деятельность Грантополучателя не приостановлена в порядке, предусмотренном законодательством Российской Федерации;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Грантополучателя.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3.2. Перечисление гранта осуществляется в соответствии с Положением в 10-дневный срок, исчисляемый в рабочих днях, со дня принятия решения Грантодателем о предоставлении гранта на расчетный или корреспондентский счет, открытый Грантополучателем в учреждениях Центрального банка Российской Федерации или российских кредитных организациях.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3.3. Условием предоставления гранта являются: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3.3.1. согласие Грантополучателя, а также лиц, получающих средства на основании договоров (соглашений),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Грантодателем в отношении них проверки соблюдения порядка и условий предоставления гранта, в том числе в части достижения результатов предоставления гранта, а также на осуществление в отношении них проверки государственными органами в соответствии с законодательством Российской Федерации. Выражение согласия Грантополучателя на осуществление указанных проверок осуществляется путем подписания настоящего Соглашения;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3.3.2. запрет на приобретение Грантополучателем, а также иными юридическими лицами, получающими средства на основании договоров (соглашений), заключенных с Грантополучателем, за счет гранта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.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IV. Взаимодействие Сторон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8"/>
          <w:szCs w:val="28"/>
          <w:shd w:fill="auto" w:val="clear"/>
        </w:rPr>
        <w:t>4.1. Грантодатель обязуется: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4.1.1. обеспечить предоставление гранта в соответствии с разделом </w:t>
      </w:r>
      <w:r>
        <w:rPr>
          <w:rStyle w:val="s11"/>
          <w:rFonts w:cs="Times New Roman" w:ascii="PT Astra Serif" w:hAnsi="PT Astra Serif"/>
          <w:sz w:val="28"/>
          <w:szCs w:val="28"/>
          <w:shd w:fill="auto" w:val="clear"/>
          <w:lang w:val="ru-RU" w:eastAsia="ru-RU" w:bidi="ar-SA"/>
        </w:rPr>
        <w:t>III</w:t>
      </w: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4.1.2. осуществлять проверку представляемых Грантополучателем документов, указанных в пунктах 3.1.1. настоящего Соглашения, в том числе на соответствие их Положению, в течение десяти рабочих дней, следующих за днем окончания приема заявок;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4.1.3. обеспечивать перечисление гранта Грантополучателю в соответствии с пунктом </w:t>
      </w:r>
      <w:r>
        <w:rPr>
          <w:rStyle w:val="s11"/>
          <w:rFonts w:cs="Times New Roman" w:ascii="PT Astra Serif" w:hAnsi="PT Astra Serif"/>
          <w:sz w:val="28"/>
          <w:szCs w:val="28"/>
          <w:shd w:fill="auto" w:val="clear"/>
          <w:lang w:val="ru-RU" w:eastAsia="ru-RU" w:bidi="ar-SA"/>
        </w:rPr>
        <w:t>3.2</w:t>
      </w: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4.1.4. устанавливать значения результатов предоставления гранта в приложении № 2 к настоящему Соглашению, являющемся неотъемлемой частью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4.1.5. осуществлять оценку достижения Грантополучателем установленных значений результатов предоставления гранта </w:t>
      </w: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и (или) иных показателей, установленных Положением или Грантодателем в соответствии с пунктом 4.1.4. настоящего Соглашения, на основании отчетов о достижении установленных значений результатов предоставления гранта, составленных по форме согласно приложению № 3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4.1.6. осуществлять контроль за соблюдением Грантополучателем порядка, целей и условий предоставления гранта, а также мониторинг достижения результатов (целевых показателей) предоставления гранта, установленных Положением и (или) настоящим Соглашением, путем проведения проверок: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а) по месту нахождения Грантодателя на основании:</w:t>
      </w:r>
    </w:p>
    <w:p>
      <w:pPr>
        <w:pStyle w:val="HTMLPreformatted"/>
        <w:tabs>
          <w:tab w:val="clear" w:pos="916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отчетов о достижении установленных значений результатов предоставления гранта, составленных по форме согласно приложению № 3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иных документов, представленных Грантополучателем по запросу Грантодателя в соответствии с пунктом 4.3.8.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б) по месту нахождения Грантополучателя путем документального и фактического анализа операций, произведенных Грантополучателем, связанных с использованием гранта;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4.1.7. в случае установления Грантодателем или получения от государственных органов в соответствии с законодательством Российской Федерации информации о факте(-ах) нарушения Грантополучател</w:t>
      </w: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ем порядка,</w:t>
      </w: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 целей и условий предоставления гранта, предусмотренных Положением и (или) настоящим Соглашением, в том числе указания в документах, представленных Грантополучателем в соответствии с Положением и (или) настоящим Соглашением, недостоверных сведений, направлять Грантополучателю требование о возврате гранта Грантодателю в размере и в сроки, определенные в указанном требовании, с обязательным уведомлением Грантополучателя в течение пяти рабочих дней с даты принятия указанного решения;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4.1.8. в случае, если Грантополучателем не достигнуты установленные значения результатов предоставления гранта, установленных Положением или Грантодателем в соответствии с пунктом 4.1.4. настоящего Соглашения, направлять Грантополучателю требование о возврате гранта Грантодателю в размере и в сроки, определенные в указанном требовании, с обязательным уведомлением Грантополучателя в течение пяти рабочих дней с даты принятия указанного решения;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4.1.9. рассматривать предложения, документы и иную информацию, направленную Грантополучателем, в том числе в соответствии с пунктом 4.4.1. настоящего Соглашения, в течение пяти рабочих дней со дня их получения и уведомлять Грантополучателя о принятом решении;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4.1.10. направлять разъяснения Грантополучателю по вопросам, связанным с исполнением настоящего Соглашения, в течение пяти рабочих дней со дня получения обращения Грантополучателя в соответствии с пунктом 4.4.2.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4.1.11. выполнять иные обязательства в соответствии с законодательством Российской Федерации и Положением.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8"/>
          <w:szCs w:val="28"/>
          <w:shd w:fill="auto" w:val="clear"/>
        </w:rPr>
        <w:t>4.2. Грантодатель вправе: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4.2.1. принимать решение об изменении условий настоящего Соглашения в соответствии с пунктом 6.3. настоящего Соглашения, в том числе на основании информации и предложений, направленных Грантополучателем в соответствии с пунктом 4.4.1.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4.2.2. запрашивать у Грантополучателя документы и разъяснения, необходимые для осуществления контроля за соблюдением Грантополучателем порядка, целей и условий предоставления гранта, установленных Положением и настоящим Соглашением, в соответствии с пунктом 4.1.6.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4.2.4. осуществлять иные права в соответствии с законодательством Российской Федерации и Положением.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8"/>
          <w:szCs w:val="28"/>
          <w:shd w:fill="auto" w:val="clear"/>
        </w:rPr>
        <w:t>4.3. Грантополучатель обязуется: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4.3.1. представлять Грантодателю документы в соответствии с пунктом 3.1.1.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4.3.2. направлять грант исключительно на возмещение затрат, определенных в Положении и в Перечне затрат согласно приложению № 1 к настоящему Соглашению, являющимся неотъемлемой частью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strike w:val="false"/>
          <w:dstrike w:val="false"/>
          <w:highlight w:val="none"/>
          <w:shd w:fill="auto" w:val="clear"/>
        </w:rPr>
      </w:pP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4.3.3. не приобретать за счет гранта иностранную валюту, за исключением операций, определенных в Положении;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strike w:val="false"/>
          <w:dstrike w:val="false"/>
          <w:highlight w:val="none"/>
          <w:shd w:fill="auto" w:val="clear"/>
        </w:rPr>
      </w:pP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4.3.4. осуществлять раздельный бухгалтерский учет поступления и расходования гранта;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4.3.5. обеспечивать достижение значений результатов предоставления гранта и событий, отражающих факт завершения соответствующего мероприятия по получению результатов предоставления гранта (контрольная точка), установленных Положением или Грантодателем в соответствии с пунктом 4.1.4. 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4.3.6. представить Грантодателю: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а) отчеты о достижении значений результатов предоставления гранта в соответствии с подпунктом «а» </w:t>
      </w:r>
      <w:r>
        <w:fldChar w:fldCharType="begin"/>
      </w:r>
      <w:r>
        <w:rPr>
          <w:rStyle w:val="Hyperlink"/>
          <w:sz w:val="28"/>
          <w:u w:val="none"/>
          <w:shd w:fill="auto" w:val="clear"/>
          <w:szCs w:val="28"/>
          <w:rFonts w:cs="Times New Roman" w:ascii="PT Astra Serif" w:hAnsi="PT Astra Serif"/>
          <w:color w:val="000000"/>
          <w:lang w:val="ru-RU" w:eastAsia="ru-RU" w:bidi="ar-SA"/>
        </w:rPr>
        <w:instrText xml:space="preserve"> HYPERLINK "https://internet.garant.ru/" \l "/document/74336884/entry/241611"</w:instrText>
      </w:r>
      <w:r>
        <w:rPr>
          <w:rStyle w:val="Hyperlink"/>
          <w:sz w:val="28"/>
          <w:u w:val="none"/>
          <w:shd w:fill="auto" w:val="clear"/>
          <w:szCs w:val="28"/>
          <w:rFonts w:cs="Times New Roman" w:ascii="PT Astra Serif" w:hAnsi="PT Astra Serif"/>
          <w:color w:val="000000"/>
          <w:lang w:val="ru-RU" w:eastAsia="ru-RU" w:bidi="ar-SA"/>
        </w:rPr>
        <w:fldChar w:fldCharType="separate"/>
      </w:r>
      <w:r>
        <w:rPr>
          <w:rStyle w:val="Hyperlink"/>
          <w:rFonts w:cs="Times New Roman" w:ascii="PT Astra Serif" w:hAnsi="PT Astra Serif"/>
          <w:color w:val="000000"/>
          <w:sz w:val="28"/>
          <w:szCs w:val="28"/>
          <w:u w:val="none"/>
          <w:shd w:fill="auto" w:val="clear"/>
          <w:lang w:val="ru-RU" w:eastAsia="ru-RU" w:bidi="ar-SA"/>
        </w:rPr>
        <w:t>пункта 4.1.6.</w:t>
      </w:r>
      <w:r>
        <w:rPr>
          <w:rStyle w:val="Hyperlink"/>
          <w:sz w:val="28"/>
          <w:u w:val="none"/>
          <w:shd w:fill="auto" w:val="clear"/>
          <w:szCs w:val="28"/>
          <w:rFonts w:cs="Times New Roman" w:ascii="PT Astra Serif" w:hAnsi="PT Astra Serif"/>
          <w:color w:val="000000"/>
          <w:lang w:val="ru-RU" w:eastAsia="ru-RU" w:bidi="ar-SA"/>
        </w:rPr>
        <w:fldChar w:fldCharType="end"/>
      </w:r>
      <w:r>
        <w:rPr>
          <w:rFonts w:cs="Times New Roman" w:ascii="PT Astra Serif" w:hAnsi="PT Astra Serif"/>
          <w:sz w:val="28"/>
          <w:szCs w:val="28"/>
          <w:shd w:fill="auto" w:val="clear"/>
        </w:rPr>
        <w:t> настоящего Соглашения ежеквартально, не позднее 15 числа месяца, следующего за отчетным кварталом;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б) итоговый отчет о достижении результатов предоставления гранта в соответствии с подпунктом «а» </w:t>
      </w:r>
      <w:r>
        <w:rPr>
          <w:rStyle w:val="Hyperlink"/>
          <w:rFonts w:cs="Times New Roman" w:ascii="PT Astra Serif" w:hAnsi="PT Astra Serif"/>
          <w:color w:val="000000"/>
          <w:sz w:val="28"/>
          <w:szCs w:val="28"/>
          <w:u w:val="none"/>
          <w:shd w:fill="auto" w:val="clear"/>
          <w:lang w:val="ru-RU" w:eastAsia="ru-RU" w:bidi="ar-SA"/>
        </w:rPr>
        <w:t>пункта 4.1.6. 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настоящего Соглашения не позднее 15 января года, следующего за финансовым годом, в котором был предоставлен грант;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4.3.7. направлять по запросу Грантодателя документы и информацию, необходимые для осуществления контроля за соблюдением порядка, целей и условий предоставления гранта в соответствии с пунктом 4.2.4. настоящего Соглашения, в течение пяти рабочих дней со дня получения указанного запроса;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4.3.8. в случае получения от Грантодателя требования в соответствии с пунктом 4.1.7 настоящего Соглашения</w:t>
      </w: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 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возвратить Грантодателю грант в размере и в сроки, определенные в указанном требовании;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4.3.9. в случае получения от Грантодателя требования в соответствии с пунктом 4.1.8. настоящего Соглашения, возвратить грант в размере и в сроки, определенные в указанном требовании;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4.3.10. обеспечивать полноту и достоверность сведений, представляемых Грантодателю в соответствии с настоящим Соглашением;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4.3.11. выполнять иные обязательства в соответствии с законодательством Российской Федерации и Положением.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8"/>
          <w:szCs w:val="28"/>
          <w:shd w:fill="auto" w:val="clear"/>
        </w:rPr>
        <w:t>4.4. Грантополучатель вправе: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4.4.1. направлять Грантодателю предложения о внесени</w:t>
      </w:r>
      <w:r>
        <w:rPr>
          <w:rFonts w:cs="Times New Roman" w:ascii="PT Astra Serif" w:hAnsi="PT Astra Serif"/>
          <w:strike w:val="false"/>
          <w:dstrike w:val="false"/>
          <w:sz w:val="28"/>
          <w:szCs w:val="28"/>
          <w:shd w:fill="auto" w:val="clear"/>
        </w:rPr>
        <w:t>и изменений в настоящее Соглашение в соответствии с пунктом 6.3. настоящего Соглашения, в том числе в случае установления 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4.4.2. обращаться к Грантодателю в целях получения разъяснений в связи с исполнением настоящего Соглашения;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4.4.3. осуществлять иные права в соответствии с законодательством Российской Федерации и Положением.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V. Ответственность Сторон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5.2. Грантополучатель несёт ответственность в соответствии с законодательством Российской Федерации за нецелевое, неэффективное использование гранта, несоблюдение условий предоставления и использования гранта в соответствии с целями его предоставления, установленными настоящим Соглашением, недостоверность и несвоевременность предоставляемой Грантодателю информации, предусмотренной настоящим Соглашением.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5.3. Грант подлежит возврату Грантополучателем Грантодателю в 30-дневный срок, исчисляемый в календарных днях, со дня получения соответствующего требования Грантодателя в случаях: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а) нарушения Грантополучателем условий, установленных при предоставлении гранта, выявленного в том числе по фактам проверок, проведенных Грантодателем и </w:t>
      </w:r>
      <w:r>
        <w:rPr>
          <w:rStyle w:val="Style23"/>
          <w:rFonts w:eastAsia="inter;Cambria" w:cs="Times New Roman" w:ascii="PT Astra Serif" w:hAnsi="PT Astra Serif"/>
          <w:color w:val="000000"/>
          <w:sz w:val="28"/>
          <w:szCs w:val="28"/>
          <w:shd w:fill="auto" w:val="clear"/>
        </w:rPr>
        <w:t xml:space="preserve">государственными органами </w:t>
      </w:r>
      <w:r>
        <w:rPr>
          <w:rFonts w:eastAsia="inter;Cambria" w:cs="Times New Roman" w:ascii="PT Astra Serif" w:hAnsi="PT Astra Serif"/>
          <w:color w:val="000000"/>
          <w:sz w:val="28"/>
          <w:szCs w:val="28"/>
          <w:shd w:fill="auto" w:val="clear"/>
        </w:rPr>
        <w:t>в</w:t>
      </w:r>
      <w:r>
        <w:rPr>
          <w:rStyle w:val="Style23"/>
          <w:rFonts w:eastAsia="inter;Cambria" w:cs="Times New Roman" w:ascii="PT Astra Serif" w:hAnsi="PT Astra Serif"/>
          <w:color w:val="000000"/>
          <w:sz w:val="28"/>
          <w:szCs w:val="28"/>
          <w:shd w:fill="auto" w:val="clear"/>
        </w:rPr>
        <w:t xml:space="preserve"> соответствии с законодательством Российской Федерации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, - в полном объеме;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б) представления Грантополучателем недостоверных (неполных) сведений и документов для получения гранта - в полном объеме;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в) непредставления отчета о достижении значений результатов предоставления гранта, дополнительной отчетности (при установлении таковой в Соглашении) - в полном объеме;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г) недостижения Грантополучателем значения результатов предоставления гранта - в полном объеме;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д) нецелевого использования средств гранта - в объеме использованного не по целевому назначению гранта.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5.4. В случае недостижения значений результатов предоставления гранта в сроки, установленные настоящим Соглашением, Грантополучатель обязан уплатить пеню. Размер пени составляет 1/360 ключевой ставки Центрального банка Российской Федерации, действующей на дату начала начисления пени, от суммы гранта, подлежащей возврату, за каждый день просрочки. Начисление пени производится с первого дня, следующего за плановой датой достижения результатов предоставления гранта, до дня фактического возврата гранта (части гранта) Грантодателю.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/>
      </w:pPr>
      <w:r>
        <w:rPr>
          <w:rStyle w:val="Strong"/>
          <w:rFonts w:cs="Times New Roman" w:ascii="PT Astra Serif" w:hAnsi="PT Astra Serif"/>
          <w:b w:val="false"/>
          <w:bCs w:val="false"/>
          <w:sz w:val="28"/>
          <w:szCs w:val="28"/>
          <w:shd w:fill="auto" w:val="clear"/>
        </w:rPr>
        <w:t>5.5. При несогласии с требованием Грантодателя о возврате гранта Грантополучатель вправе в течение пяти рабочих дней с момента его получения направить Грантодателю мотивированные возражения. Мотивированные возражения Грантополучателя рассматриваются Грантодателем в течение 10 рабочих дней с момента их получения. О результатах рассмотрения  мотивированных возражений Грантополучателя ему направляется письменный ответ.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5.6. В случае отказа или уклонения от добровольного возврата Грантополучателем Грантодателю средств, указанных в пункте 5.3. настоящего соглашения, Грантодатель принимает меры по их взысканию в принудительном порядке в семидневный срок, исчисляемый в календарных днях, со дня получения отказа Грантополучателя в возврате гранта или по истечении срока добровольного возврата средств гранта, указанных в письменном требовании Грантодателя, в соответствии с законодательством Российской Федерации. </w:t>
      </w:r>
    </w:p>
    <w:p>
      <w:pPr>
        <w:pStyle w:val="HTMLPreformatted"/>
        <w:bidi w:val="0"/>
        <w:spacing w:lineRule="auto" w:line="240" w:before="283" w:after="28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VI. Заключительные положения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 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6.3. Изменение настоящего Соглашения, в том числе в соответствии с положениями пункта 4.2.1. настоящего Соглашения, а также в случае уменьшения Грантодателю ранее доведенных лимитов бюджетных обязательств на предоставление гранта, осуществляется по соглашению Сторон и оформляется в виде дополнительного соглашения по форме согласно приложению № 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4</w:t>
      </w: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 к настоящему Соглашению, которое является неотъемлемой частью настоящего Соглашения.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6.4. Расторжение настоящего Соглашения в одностороннем порядке осуществляется в случаях: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6.4.1. реорганизации или прекращения деятельности Грантополучателя;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6.4.2. нарушения Грантополучателем порядка, целей и условий предоставления гранта, установленных Положением и настоящим Соглашением;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6.4.3. недостижения Грантополучателем установленных настоящим Соглашением результатов предоставления гранта или иных показателей, установленных в соответствии с пунктом 4.1.4. настоящего Соглашения.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6.5. 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Расторжение настоящего Соглашения осуществляется по соглашению Сторон по форме согласно приложению № </w:t>
      </w:r>
      <w:r>
        <w:rPr>
          <w:rFonts w:cs="Times New Roman" w:ascii="PT Astra Serif" w:hAnsi="PT Astra Serif"/>
          <w:sz w:val="28"/>
          <w:szCs w:val="28"/>
          <w:shd w:fill="auto" w:val="clear"/>
        </w:rPr>
        <w:t xml:space="preserve">5 </w:t>
      </w:r>
      <w:r>
        <w:rPr>
          <w:rFonts w:cs="Times New Roman" w:ascii="PT Astra Serif" w:hAnsi="PT Astra Serif"/>
          <w:sz w:val="28"/>
          <w:szCs w:val="28"/>
          <w:shd w:fill="auto" w:val="clear"/>
        </w:rPr>
        <w:t>к настоящему Соглашению, которое является неотъемлемой частью настоящего Соглашения.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6.6. Документы и иная информация, предусмотренные настоящим Соглашением, направляются Сторонами следующими способами:</w:t>
      </w:r>
    </w:p>
    <w:p>
      <w:pPr>
        <w:pStyle w:val="HTMLPreformatted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6.6.1.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HTMLPreformatted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6.6.2. посредством системы электронного документооборота.</w:t>
      </w:r>
    </w:p>
    <w:p>
      <w:pPr>
        <w:pStyle w:val="HTMLPreformatted"/>
        <w:bidi w:val="0"/>
        <w:spacing w:lineRule="auto" w:line="24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6.7. Настоящее Соглашение заключено в форме бумажного документа в двух экземплярах, по одному для каждой из Сторон.</w:t>
      </w:r>
    </w:p>
    <w:p>
      <w:pPr>
        <w:pStyle w:val="HTMLPreformatted"/>
        <w:bidi w:val="0"/>
        <w:spacing w:lineRule="auto" w:line="240" w:before="170" w:after="113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8"/>
          <w:szCs w:val="28"/>
          <w:shd w:fill="auto" w:val="clear"/>
          <w:lang w:val="ru-RU" w:eastAsia="ru-RU" w:bidi="ar-SA"/>
        </w:rPr>
        <w:t>VII. Платежные реквизиты Сторон</w:t>
      </w:r>
    </w:p>
    <w:tbl>
      <w:tblPr>
        <w:tblW w:w="99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4954"/>
      </w:tblGrid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120" w:after="120"/>
              <w:ind w:hanging="0" w:left="0" w:right="0"/>
              <w:jc w:val="center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</w:rPr>
              <w:t>Грантодатель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120" w:after="120"/>
              <w:ind w:hanging="0" w:left="0" w:right="0"/>
              <w:jc w:val="center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</w:rPr>
              <w:t>Грантополучатель</w:t>
            </w:r>
          </w:p>
        </w:tc>
      </w:tr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Государственное научное бюджетное учреждение «Академия наук Республики Татарстан»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Местонахождение: 420111, Республика Татарстан, г. Казань, ул. Баумана, д.20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Тел./факс +7 (843) 292-40-34 / 292-07-62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ИНН 1654008987, КПП 165501001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ОГРН 1021602836441,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Номер казначейского счета МФ РТ 03224643920000001100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Единый казначейский счет 40102810445370000079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Получатель: Министерство финансов РТ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(ГНБУ «Академия наук РТ»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л/с ЛБГ 00730001-АкадНаук)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Банк: Отделение-НБ Республики Татарстан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БИК: 019205400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 xml:space="preserve">ОКПО </w:t>
            </w: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  <w:t>27889993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Местонахождение: 420015, Республика Татарстан, г. Казань, ул. Карла Маркса, д. 68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Телефон: +7 917 274-62-10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/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 xml:space="preserve">Электронная почта: </w:t>
            </w:r>
            <w:hyperlink r:id="rId2">
              <w:r>
                <w:rPr>
                  <w:rStyle w:val="Hyperlink"/>
                  <w:rFonts w:ascii="PT Astra Serif" w:hAnsi="PT Astra Serif"/>
                  <w:bCs/>
                  <w:sz w:val="24"/>
                  <w:szCs w:val="24"/>
                  <w:shd w:fill="auto" w:val="clear"/>
                </w:rPr>
                <w:t>sultanova@kstu.ru</w:t>
              </w:r>
            </w:hyperlink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ИНН 1655018804, КПП 165501001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ОГРН – 1021602854965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Казначейский счет: 03214643000000011100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Корреспондентский счет банка: 40102810445370000079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 xml:space="preserve">Получатель:УФК по Республике Татарстан (ФГБОУ ВО «КНИТУ» л/с 20116У24790) 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Наименование банка: Операционно-кассовый центр №6 Волго-Вятского главного управления Центрального банка Российской Федерации/УФК по Республике Татарстан г.Казань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БИК: 019205400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ОКПО – 02069639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ОКАТО – 92401367000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  <w:t>ОКТМО – 92701000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both"/>
              <w:rPr>
                <w:rFonts w:ascii="PT Astra Serif" w:hAnsi="PT Astra Serif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HTMLPreformatted"/>
        <w:bidi w:val="0"/>
        <w:spacing w:lineRule="auto" w:line="240" w:before="120" w:after="12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99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4954"/>
      </w:tblGrid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120" w:after="12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120" w:after="12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</w:tc>
      </w:tr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_________________/ Р.Н. Минниханов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right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мп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Ректор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rFonts w:ascii="PT Astra Serif" w:hAnsi="PT Astra Serif" w:cs="Times New Roman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мп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417" w:right="567" w:gutter="0" w:header="572" w:top="1133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Приложение № 1 к Соглашению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от _________ 20__ г. № 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>
          <w:rStyle w:val="s10"/>
          <w:rFonts w:ascii="PT Astra Serif" w:hAnsi="PT Astra Serif" w:cs="Times New Roman"/>
          <w:b w:val="false"/>
          <w:bCs w:val="false"/>
          <w:sz w:val="24"/>
          <w:szCs w:val="24"/>
          <w:shd w:fill="auto" w:val="clear"/>
          <w:lang w:val="ru-RU" w:eastAsia="ru-RU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  <w:t>Перечень затрат, на возмещение которых предоставляется грант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</w:r>
    </w:p>
    <w:tbl>
      <w:tblPr>
        <w:tblW w:w="12300" w:type="dxa"/>
        <w:jc w:val="left"/>
        <w:tblInd w:w="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2"/>
        <w:gridCol w:w="1427"/>
        <w:gridCol w:w="2261"/>
      </w:tblGrid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КОДЫ</w:t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Наименование Грантополучателя: </w:t>
            </w: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«Казанский национальный исследовательский технологический университет»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ИНН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Наименование Грантодателя: </w:t>
            </w:r>
            <w:r>
              <w:rPr>
                <w:rFonts w:ascii="PT Astra Serif" w:hAnsi="PT Astra Serif"/>
                <w:u w:val="single"/>
                <w:shd w:fill="auto" w:val="clear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Глава по БК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Единица измерения: руб.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/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по </w:t>
            </w:r>
            <w:r>
              <w:fldChar w:fldCharType="begin"/>
            </w:r>
            <w:r>
              <w:rPr>
                <w:rStyle w:val="Style8"/>
                <w:u w:val="single"/>
                <w:shd w:fill="auto" w:val="clear"/>
                <w:rFonts w:ascii="PT Astra Serif" w:hAnsi="PT Astra Serif"/>
                <w:color w:val="0000FF"/>
                <w:lang w:eastAsia="ru-RU"/>
              </w:rPr>
              <w:instrText xml:space="preserve"> HYPERLINK "https://internet.garant.ru/" \l "/document/179222/entry/0"</w:instrText>
            </w:r>
            <w:r>
              <w:rPr>
                <w:rStyle w:val="Style8"/>
                <w:u w:val="single"/>
                <w:shd w:fill="auto" w:val="clear"/>
                <w:rFonts w:ascii="PT Astra Serif" w:hAnsi="PT Astra Serif"/>
                <w:color w:val="0000FF"/>
                <w:lang w:eastAsia="ru-RU"/>
              </w:rPr>
              <w:fldChar w:fldCharType="separate"/>
            </w:r>
            <w:r>
              <w:rPr>
                <w:rStyle w:val="Style8"/>
                <w:rFonts w:ascii="PT Astra Serif" w:hAnsi="PT Astra Serif"/>
                <w:color w:val="0000FF"/>
                <w:u w:val="single"/>
                <w:shd w:fill="auto" w:val="clear"/>
                <w:lang w:eastAsia="ru-RU"/>
              </w:rPr>
              <w:t>ОКЕИ</w:t>
            </w:r>
            <w:r>
              <w:rPr>
                <w:rStyle w:val="Style8"/>
                <w:u w:val="single"/>
                <w:shd w:fill="auto" w:val="clear"/>
                <w:rFonts w:ascii="PT Astra Serif" w:hAnsi="PT Astra Serif"/>
                <w:color w:val="0000FF"/>
                <w:lang w:eastAsia="ru-RU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PT Astra Serif" w:hAnsi="PT Astra Serif"/>
          <w:highlight w:val="none"/>
          <w:shd w:fill="auto" w:val="clear"/>
          <w:lang w:eastAsia="ru-RU"/>
        </w:rPr>
      </w:pPr>
      <w:r>
        <w:rPr>
          <w:rFonts w:ascii="PT Astra Serif" w:hAnsi="PT Astra Serif"/>
          <w:shd w:fill="auto" w:val="clear"/>
          <w:lang w:eastAsia="ru-RU"/>
        </w:rPr>
      </w:r>
    </w:p>
    <w:tbl>
      <w:tblPr>
        <w:tblW w:w="14605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904"/>
        <w:gridCol w:w="1239"/>
        <w:gridCol w:w="1671"/>
        <w:gridCol w:w="1593"/>
        <w:gridCol w:w="2443"/>
        <w:gridCol w:w="1754"/>
      </w:tblGrid>
      <w:tr>
        <w:trPr/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Наименование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Код строки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Код направления расходования гранта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Сумма</w:t>
            </w:r>
          </w:p>
        </w:tc>
      </w:tr>
      <w:tr>
        <w:trPr/>
        <w:tc>
          <w:tcPr>
            <w:tcW w:w="5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итого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в том числе</w:t>
            </w:r>
            <w:r>
              <w:rPr>
                <w:rStyle w:val="FootnoteReference"/>
                <w:rFonts w:ascii="PT Astra Serif" w:hAnsi="PT Astra Serif"/>
                <w:sz w:val="22"/>
                <w:szCs w:val="22"/>
                <w:shd w:fill="auto" w:val="clear"/>
              </w:rPr>
              <w:footnoteReference w:id="2"/>
            </w: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:</w:t>
            </w:r>
          </w:p>
        </w:tc>
      </w:tr>
      <w:tr>
        <w:trPr/>
        <w:tc>
          <w:tcPr>
            <w:tcW w:w="5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На _________ 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На ________ г.</w:t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tabs>
                <w:tab w:val="clear" w:pos="510"/>
              </w:tabs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6</w:t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Выплаты по расходам, всего:</w:t>
            </w:r>
            <w:r>
              <w:rPr>
                <w:rStyle w:val="FootnoteReference"/>
                <w:rFonts w:ascii="PT Astra Serif" w:hAnsi="PT Astra Serif"/>
                <w:sz w:val="22"/>
                <w:szCs w:val="22"/>
                <w:shd w:fill="auto" w:val="clear"/>
              </w:rPr>
              <w:footnoteReference w:id="3"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в том числе: приобретение материальных запасов, всего: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из них: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закупка работ и услуг, всего: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0320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из них: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приобретение оборудования, всего: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0330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из них: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810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из них: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иные выплаты, всего: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0350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820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widowControl w:val="false"/>
              <w:bidi w:val="0"/>
              <w:spacing w:lineRule="auto" w:line="24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из них: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widowControl w:val="false"/>
              <w:bidi w:val="0"/>
              <w:spacing w:lineRule="auto" w:line="240"/>
              <w:ind w:hanging="0" w:left="0" w:right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PT Astra Serif" w:hAnsi="PT Astra Serif"/>
          <w:sz w:val="20"/>
          <w:szCs w:val="20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0"/>
          <w:szCs w:val="20"/>
          <w:shd w:fill="auto" w:val="clear"/>
          <w:lang w:eastAsia="ru-RU"/>
        </w:rPr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7279"/>
      </w:tblGrid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>
          <w:trHeight w:val="283" w:hRule="atLeast"/>
        </w:trPr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 _________________/ Р.Н. Минниханов</w:t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Ректор 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Style w:val="s10"/>
          <w:rFonts w:ascii="PT Astra Serif" w:hAnsi="PT Astra Serif" w:cs="Times New Roman"/>
          <w:b w:val="false"/>
          <w:bCs w:val="false"/>
          <w:sz w:val="24"/>
          <w:szCs w:val="24"/>
          <w:shd w:fill="auto" w:val="clear"/>
          <w:lang w:eastAsia="ru-RU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Приложение № 2 к Соглашению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от _________ 20__ г. № 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>
          <w:rFonts w:ascii="PT Astra Serif" w:hAnsi="PT Astra Serif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  <w:t>Значения результатов предоставления гранта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</w:r>
    </w:p>
    <w:tbl>
      <w:tblPr>
        <w:tblW w:w="14484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9"/>
        <w:gridCol w:w="4820"/>
        <w:gridCol w:w="2936"/>
        <w:gridCol w:w="1438"/>
      </w:tblGrid>
      <w:tr>
        <w:trPr/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КОДЫ</w:t>
            </w:r>
          </w:p>
        </w:tc>
      </w:tr>
      <w:tr>
        <w:trPr/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 Грантополучателя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по сводному реестру ИНН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4"/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 Грантодателя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u w:val="single"/>
                <w:shd w:fill="auto" w:val="clear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по сводному реестру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0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Autospacing="1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Вид документа 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(первичный - «0», уточненный - «1», «2», «3», «...»)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5"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PT Astra Serif" w:hAnsi="PT Astra Serif"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4"/>
          <w:szCs w:val="24"/>
          <w:shd w:fill="auto" w:val="clear"/>
          <w:lang w:eastAsia="ru-RU"/>
        </w:rPr>
      </w:r>
    </w:p>
    <w:tbl>
      <w:tblPr>
        <w:tblW w:w="14544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40"/>
        <w:gridCol w:w="640"/>
        <w:gridCol w:w="3390"/>
        <w:gridCol w:w="1113"/>
        <w:gridCol w:w="1118"/>
        <w:gridCol w:w="854"/>
        <w:gridCol w:w="1419"/>
        <w:gridCol w:w="1485"/>
        <w:gridCol w:w="1423"/>
        <w:gridCol w:w="1460"/>
      </w:tblGrid>
      <w:tr>
        <w:trPr/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Направление расходов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6"/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Результат предоставления гранта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7"/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Единица измерения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 строки</w:t>
            </w:r>
          </w:p>
        </w:tc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Плановые значения результатов предоставления гранта по годам (срокам) реализации Соглашения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8"/>
            </w:r>
          </w:p>
        </w:tc>
      </w:tr>
      <w:tr>
        <w:trPr/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 по БК</w:t>
            </w:r>
          </w:p>
        </w:tc>
        <w:tc>
          <w:tcPr>
            <w:tcW w:w="3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 по ОКЕИ</w:t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 __.__.2025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 31.12.2025</w:t>
            </w:r>
          </w:p>
        </w:tc>
      </w:tr>
      <w:tr>
        <w:trPr/>
        <w:tc>
          <w:tcPr>
            <w:tcW w:w="1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с даты заключения Соглашения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с даты заключения Соглашения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22272F"/>
                <w:sz w:val="22"/>
                <w:szCs w:val="22"/>
                <w:shd w:fill="auto" w:val="clear"/>
              </w:rPr>
              <w:t>10</w:t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0600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PT Astra Serif" w:hAnsi="PT Astra Serif"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4"/>
          <w:szCs w:val="24"/>
          <w:shd w:fill="auto" w:val="clear"/>
          <w:lang w:eastAsia="ru-RU"/>
        </w:rPr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7279"/>
      </w:tblGrid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 _________________/ Р.Н. Минниханов</w:t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Ректор 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>
          <w:rStyle w:val="s10"/>
          <w:rFonts w:ascii="PT Astra Serif" w:hAnsi="PT Astra Serif" w:cs="Times New Roman"/>
          <w:b/>
          <w:bCs w:val="false"/>
          <w:sz w:val="24"/>
          <w:szCs w:val="24"/>
          <w:highlight w:val="none"/>
          <w:shd w:fill="auto" w:val="clear"/>
          <w:lang w:val="ru-RU" w:eastAsia="ru-RU" w:bidi="ar-SA"/>
        </w:rPr>
      </w:pPr>
      <w:r>
        <w:rPr/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Приложение № 3 к Соглашению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от _________ 20__ г. № 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0772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(форма)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textAlignment w:val="auto"/>
        <w:rPr/>
      </w:pP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  <w:lang w:val="ru-RU" w:eastAsia="ru-RU" w:bidi="ar-SA"/>
        </w:rPr>
        <w:t>Начало формы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textAlignment w:val="auto"/>
        <w:rPr>
          <w:rStyle w:val="s10"/>
          <w:rFonts w:ascii="PT Astra Serif" w:hAnsi="PT Astra Serif" w:cs="Times New Roman"/>
          <w:b w:val="false"/>
          <w:bCs w:val="false"/>
          <w:sz w:val="24"/>
          <w:szCs w:val="24"/>
          <w:shd w:fill="auto" w:val="clear"/>
          <w:lang w:val="ru-RU" w:eastAsia="ru-RU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  <w:t>Отчет о достижении значений результатов предоставления гранта по состоянию на «___»_________ 20__года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</w:r>
    </w:p>
    <w:tbl>
      <w:tblPr>
        <w:tblW w:w="14607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7"/>
        <w:gridCol w:w="5234"/>
        <w:gridCol w:w="2940"/>
        <w:gridCol w:w="1415"/>
      </w:tblGrid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КОДЫ</w:t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 Грантополучателя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 xml:space="preserve">«Казанский национальный исследовательский технологический университет»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по сводному реестру ИНН</w:t>
            </w:r>
            <w:r>
              <w:rPr>
                <w:rStyle w:val="FootnoteReference"/>
                <w:rFonts w:ascii="PT Astra Serif" w:hAnsi="PT Astra Serif"/>
                <w:shd w:fill="auto" w:val="clear"/>
                <w:lang w:eastAsia="ru-RU"/>
              </w:rPr>
              <w:footnoteReference w:id="9"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Наименование Грантодателя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u w:val="single"/>
                <w:shd w:fill="auto" w:val="clear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по сводному реестру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>
          <w:trHeight w:val="618" w:hRule="atLeast"/>
        </w:trPr>
        <w:tc>
          <w:tcPr>
            <w:tcW w:w="10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Вид документа ________________________________________________________________________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ascii="PT Astra Serif" w:hAnsi="PT Astra Serif"/>
                <w:shd w:fill="auto" w:val="clear"/>
                <w:vertAlign w:val="superscript"/>
                <w:lang w:eastAsia="ru-RU"/>
              </w:rPr>
              <w:t>(первичный - «0», уточненный - «1», «2», «3», «...»)</w:t>
            </w:r>
            <w:r>
              <w:rPr>
                <w:rStyle w:val="FootnoteReference"/>
                <w:rFonts w:ascii="PT Astra Serif" w:hAnsi="PT Astra Serif"/>
                <w:shd w:fill="auto" w:val="clear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Autospacing="1" w:after="0"/>
              <w:ind w:hanging="0" w:left="0" w:right="0"/>
              <w:rPr>
                <w:rFonts w:ascii="PT Astra Serif" w:hAnsi="PT Astra Serif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0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Единица измерения: руб.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по ОКЕИ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bidi w:val="0"/>
        <w:spacing w:lineRule="auto" w:line="240" w:before="227" w:after="227"/>
        <w:ind w:hanging="0" w:left="0" w:right="0"/>
        <w:rPr>
          <w:highlight w:val="none"/>
          <w:shd w:fill="auto" w:val="clear"/>
        </w:rPr>
      </w:pPr>
      <w:r>
        <w:rPr>
          <w:rFonts w:ascii="PT Astra Serif" w:hAnsi="PT Astra Serif"/>
          <w:sz w:val="24"/>
          <w:szCs w:val="24"/>
          <w:shd w:fill="auto" w:val="clear"/>
          <w:lang w:eastAsia="ru-RU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tbl>
      <w:tblPr>
        <w:tblW w:w="14871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47"/>
        <w:gridCol w:w="611"/>
        <w:gridCol w:w="895"/>
        <w:gridCol w:w="665"/>
        <w:gridCol w:w="724"/>
        <w:gridCol w:w="708"/>
        <w:gridCol w:w="770"/>
        <w:gridCol w:w="945"/>
        <w:gridCol w:w="1133"/>
        <w:gridCol w:w="794"/>
        <w:gridCol w:w="879"/>
        <w:gridCol w:w="855"/>
        <w:gridCol w:w="751"/>
        <w:gridCol w:w="565"/>
        <w:gridCol w:w="851"/>
        <w:gridCol w:w="849"/>
        <w:gridCol w:w="816"/>
        <w:gridCol w:w="1109"/>
      </w:tblGrid>
      <w:tr>
        <w:trPr/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Направление расходов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1"/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Результат предоставления гранта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2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Единица измерения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Код строки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shd w:fill="auto" w:val="clear"/>
                <w:vertAlign w:val="superscript"/>
                <w:lang w:eastAsia="ru-RU"/>
              </w:rPr>
              <w:t>2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Плановые значения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2"/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Размер гранта, предусмотренный Соглашением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3"/>
            </w:r>
          </w:p>
        </w:tc>
        <w:tc>
          <w:tcPr>
            <w:tcW w:w="4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Фактически достигнутые значения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Неиспользованный объем финансового обеспечения (гр.9-гр.16)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4"/>
            </w:r>
          </w:p>
        </w:tc>
      </w:tr>
      <w:tr>
        <w:trPr/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3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на отчетную дату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5"/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отклонение от планового значения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причина отклонения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6"/>
            </w:r>
          </w:p>
        </w:tc>
        <w:tc>
          <w:tcPr>
            <w:tcW w:w="16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Код по БК</w:t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 xml:space="preserve">код по </w:t>
            </w:r>
            <w:hyperlink r:id="rId6">
              <w:r>
                <w:rPr>
                  <w:rStyle w:val="Style8"/>
                  <w:rFonts w:ascii="PT Astra Serif" w:hAnsi="PT Astra Serif"/>
                  <w:color w:val="106BBE"/>
                  <w:sz w:val="20"/>
                  <w:szCs w:val="20"/>
                  <w:shd w:fill="auto" w:val="clear"/>
                  <w:lang w:eastAsia="ru-RU"/>
                </w:rPr>
                <w:t>ОКЕИ</w:t>
              </w:r>
            </w:hyperlink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с даты заключения Соглашения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с даты заключения Соглашения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 абсолютных величинах (гр.7-гр.10)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 процентах (гр. 12/ гр.7)x 100%)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Обязательств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7"/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Денежных обязательств</w:t>
            </w:r>
            <w:r>
              <w:rPr>
                <w:rStyle w:val="FootnoteReference"/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footnoteReference w:id="18"/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18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0100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0200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 том числе: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  <w:t>Всего: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510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rFonts w:ascii="PT Astra Serif" w:hAnsi="PT Astra Serif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PT Astra Serif" w:hAnsi="PT Astra Serif"/>
          <w:highlight w:val="none"/>
          <w:shd w:fill="auto" w:val="clear"/>
        </w:rPr>
      </w:pPr>
      <w:r>
        <w:rPr>
          <w:rFonts w:ascii="PT Astra Serif" w:hAnsi="PT Astra Serif"/>
          <w:shd w:fill="auto" w:val="clear"/>
        </w:rPr>
      </w:r>
    </w:p>
    <w:tbl>
      <w:tblPr>
        <w:tblW w:w="1215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67"/>
        <w:gridCol w:w="2269"/>
        <w:gridCol w:w="3543"/>
      </w:tblGrid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  <w:t>Руководитель (уполномоченное лицо)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(должность)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(подпись)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(расшифровка подписи)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  <w:t>Исполнитель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(должность)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(фамилия, инициалы)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  <w:vertAlign w:val="superscript"/>
              </w:rPr>
              <w:t>(телефон)</w:t>
            </w:r>
          </w:p>
        </w:tc>
      </w:tr>
    </w:tbl>
    <w:p>
      <w:pPr>
        <w:pStyle w:val="HTMLPreformatted"/>
        <w:bidi w:val="0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cs="Times New Roman" w:ascii="PT Astra Serif" w:hAnsi="PT Astra Serif"/>
          <w:shd w:fill="auto" w:val="clear"/>
        </w:rPr>
        <w:t>«___»_________ 20__ г.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7279"/>
      </w:tblGrid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 _________________/ Р.Н. Минниханов</w:t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Ректор 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Конец формы</w:t>
      </w:r>
    </w:p>
    <w:p>
      <w:pPr>
        <w:pStyle w:val="HTMLPreformatted"/>
        <w:widowControl/>
        <w:bidi w:val="0"/>
        <w:spacing w:lineRule="auto" w:line="240" w:before="0" w:after="0"/>
        <w:ind w:hanging="0" w:left="0" w:right="0"/>
        <w:jc w:val="center"/>
        <w:textAlignment w:val="auto"/>
        <w:rPr/>
      </w:pP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Форма согласована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7279"/>
      </w:tblGrid>
      <w:tr>
        <w:trPr/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>
          <w:trHeight w:val="229" w:hRule="atLeast"/>
        </w:trPr>
        <w:tc>
          <w:tcPr>
            <w:tcW w:w="7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 _________________/ Р.Н. Минниханов</w:t>
            </w:r>
          </w:p>
        </w:tc>
        <w:tc>
          <w:tcPr>
            <w:tcW w:w="72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Ректор 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454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>
          <w:rStyle w:val="s10"/>
          <w:rFonts w:ascii="PT Astra Serif" w:hAnsi="PT Astra Serif" w:cs="Times New Roman"/>
          <w:b/>
          <w:sz w:val="24"/>
          <w:szCs w:val="24"/>
          <w:shd w:fill="auto" w:val="clear"/>
          <w:lang w:val="ru-RU" w:eastAsia="ru-RU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 xml:space="preserve">Приложение № </w:t>
      </w: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4</w:t>
      </w: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 xml:space="preserve"> к Соглашению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от _________ 20__ г. № 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(форма)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Начало формы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highlight w:val="none"/>
          <w:shd w:fill="auto" w:val="clear"/>
          <w:lang w:eastAsia="ru-RU"/>
        </w:rPr>
      </w:pPr>
      <w:r>
        <w:rPr>
          <w:rFonts w:ascii="PT Astra Serif" w:hAnsi="PT Astra Serif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Дополнительное соглашение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к Соглашению о предоставлении гранта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 xml:space="preserve">на поддержку регионального проекта по модернизации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системы подготовки кадров в сфере новых материалов и химии</w:t>
        <w:br/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от _________ 20__ г. № ____________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highlight w:val="none"/>
          <w:shd w:fill="auto" w:val="clear"/>
          <w:lang w:eastAsia="ru-RU"/>
        </w:rPr>
      </w:pPr>
      <w:r>
        <w:rPr>
          <w:rFonts w:ascii="PT Astra Serif" w:hAnsi="PT Astra Serif"/>
          <w:shd w:fill="auto" w:val="clear"/>
          <w:lang w:eastAsia="ru-RU"/>
        </w:rPr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bidi w:val="0"/>
        <w:spacing w:lineRule="auto" w:line="240" w:before="120" w:after="120"/>
        <w:ind w:hanging="0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г.Казань</w:t>
        <w:tab/>
        <w:t>№________________</w:t>
        <w:tab/>
        <w:t>«___»______2025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Государственное научное бюджетное учреждение «Академия наук Республики Татарстан», 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 порядке средства бюджета Республики Татарстан на поддержку регионального проекта по модернизации системы подготовки кадров в сфере новых материалов и химии,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  <w:gridCol w:w="177"/>
      </w:tblGrid>
      <w:tr>
        <w:trPr/>
        <w:tc>
          <w:tcPr>
            <w:tcW w:w="975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975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в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ысшего образования «Казанский национальный 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и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сследовательский технологический Университет»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  <w:t>,</w:t>
            </w:r>
          </w:p>
        </w:tc>
      </w:tr>
    </w:tbl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rFonts w:ascii="PT Astra Serif" w:hAnsi="PT Astra Serif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sz w:val="12"/>
          <w:szCs w:val="12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именуемое в дальнейшем «Грантополучатель», в лице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ректора Казакова Юрия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Михайловича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rFonts w:ascii="PT Astra Serif" w:hAnsi="PT Astra Serif"/>
          <w:sz w:val="14"/>
          <w:szCs w:val="14"/>
          <w:highlight w:val="none"/>
          <w:shd w:fill="auto" w:val="clear"/>
        </w:rPr>
      </w:pPr>
      <w:r>
        <w:rPr>
          <w:rFonts w:ascii="PT Astra Serif" w:hAnsi="PT Astra Serif"/>
          <w:sz w:val="14"/>
          <w:szCs w:val="14"/>
          <w:shd w:fill="auto" w:val="clear"/>
        </w:rPr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6"/>
        <w:gridCol w:w="6014"/>
        <w:gridCol w:w="177"/>
      </w:tblGrid>
      <w:tr>
        <w:trPr/>
        <w:tc>
          <w:tcPr>
            <w:tcW w:w="37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действующего на основании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Устава                                                                             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highlight w:val="none"/>
                <w:u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u w:val="none"/>
                <w:shd w:fill="auto" w:val="clear"/>
                <w:lang w:eastAsia="ru-RU"/>
              </w:rPr>
            </w:r>
          </w:p>
        </w:tc>
        <w:tc>
          <w:tcPr>
            <w:tcW w:w="6014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с другой стороны, далее именуемые «Стороны», в соответствии с Положением об отборе в 2025 году получателей гранта, предоставляемого Академией наук Республики Татарстан на поддержку регионального проекта по модернизации системы подготовки кадров в сфере новых материалов и химии, утвержденным постановлением президиума Академии наук Республики Татарстан от 07.10.2025 № 8 (далее — Положение), на основании постановления президиума Академии наук Республики Татарстан от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03.12.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2025 №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11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 xml:space="preserve"> и в соответствии с пунктом 6.3. Соглашения о предоставлении гранта на поддержку регионального проекта по модернизации системы подготовки кадров в сфере новых материалов и химии от _________ 20__ г. № _____ заключили настоящее дополнительное соглашение (далее соответственно — Положение, Соглашение, Дополнительное соглашение) о нижеследующем:</w:t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1. Внести в Соглашение следующие изменения:</w:t>
      </w:r>
      <w:r>
        <w:rPr>
          <w:rStyle w:val="FootnoteReference"/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footnoteReference w:id="19"/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2. Настоящее Дополнительное соглашение является неотъемлемой частью Соглашения.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4. Условия Соглашения, не затронутые настоящим Дополнительным</w:t>
      </w:r>
      <w:bookmarkStart w:id="0" w:name="p_1242"/>
      <w:bookmarkEnd w:id="0"/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соглашением, остаются неизменными.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5. Настоящее Дополнительное соглашение заключено Сторонами в форме</w:t>
      </w:r>
      <w:bookmarkStart w:id="1" w:name="p_1244"/>
      <w:bookmarkEnd w:id="1"/>
      <w:r>
        <w:rPr>
          <w:rFonts w:eastAsia="Symbol" w:cs="Times New Roman" w:ascii="PT Astra Serif" w:hAnsi="PT Astra Serif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бумажного документа в двух экземплярах, по одному для каждой из Сторон.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>
          <w:rFonts w:ascii="PT Astra Serif" w:hAnsi="PT Astra Serif" w:cs="Times New Roman"/>
          <w:b/>
          <w:bCs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bCs/>
          <w:sz w:val="28"/>
          <w:szCs w:val="28"/>
          <w:shd w:fill="auto" w:val="clear"/>
          <w:lang w:val="ru-RU" w:eastAsia="ru-RU" w:bidi="ar-SA"/>
        </w:rPr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bCs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Ректор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bidi w:val="0"/>
        <w:spacing w:lineRule="auto" w:line="240" w:beforeAutospacing="1" w:afterAutospacing="1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Конец формы</w:t>
      </w:r>
    </w:p>
    <w:p>
      <w:pPr>
        <w:pStyle w:val="HTMLPreformatted"/>
        <w:widowControl/>
        <w:bidi w:val="0"/>
        <w:spacing w:lineRule="auto" w:line="240" w:before="120" w:after="120"/>
        <w:ind w:hanging="0" w:left="0" w:right="0"/>
        <w:jc w:val="center"/>
        <w:textAlignment w:val="auto"/>
        <w:rPr/>
      </w:pP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Форма</w:t>
      </w:r>
      <w:r>
        <w:rPr>
          <w:rStyle w:val="s10"/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 xml:space="preserve"> согласована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bCs/>
          <w:sz w:val="24"/>
          <w:szCs w:val="24"/>
          <w:shd w:fill="auto" w:val="clear"/>
          <w:lang w:val="ru-RU" w:eastAsia="ru-RU" w:bidi="ar-SA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Ректор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 w:cs="Times New Roman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 xml:space="preserve">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 xml:space="preserve">Приложение № </w:t>
      </w: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5</w:t>
      </w: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 xml:space="preserve"> к Соглашению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от _________ 20__ г. № 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/>
          <w:sz w:val="24"/>
          <w:szCs w:val="24"/>
          <w:shd w:fill="auto" w:val="clear"/>
          <w:lang w:eastAsia="ru-RU"/>
        </w:rPr>
        <w:t>(форма)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Начало формы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PT Astra Serif" w:hAnsi="PT Astra Serif"/>
          <w:sz w:val="28"/>
          <w:szCs w:val="28"/>
          <w:highlight w:val="none"/>
          <w:shd w:fill="auto" w:val="clear"/>
          <w:lang w:eastAsia="ru-RU"/>
        </w:rPr>
      </w:pPr>
      <w:r>
        <w:rPr>
          <w:rFonts w:ascii="PT Astra Serif" w:hAnsi="PT Astra Serif"/>
          <w:sz w:val="28"/>
          <w:szCs w:val="28"/>
          <w:shd w:fill="auto" w:val="clear"/>
          <w:lang w:eastAsia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Дополнительное соглашение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о расторжении соглашения о предоставлении гранта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на поддержку регионального проекта по модернизации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системы подготовки кадров в сфере новых материалов и химии</w:t>
        <w:br/>
        <w:t>от _________ 20__ г. № ____________</w:t>
      </w:r>
    </w:p>
    <w:p>
      <w:pPr>
        <w:pStyle w:val="Normal"/>
        <w:tabs>
          <w:tab w:val="clear" w:pos="510"/>
          <w:tab w:val="right" w:pos="9922" w:leader="none"/>
        </w:tabs>
        <w:bidi w:val="0"/>
        <w:spacing w:lineRule="auto" w:line="240" w:before="170" w:after="170"/>
        <w:ind w:hanging="0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г.Казань</w:t>
        <w:tab/>
        <w:t>«___»______2025 г.</w:t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Государственное научное бюджетное учреждение «Академия наук Республики Татарстан», 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 порядке средства бюджета Республики Татарстан на поддержку регионального проекта по модернизации системы подготовки кадров в сфере новых материалов и химии,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  <w:gridCol w:w="177"/>
      </w:tblGrid>
      <w:tr>
        <w:trPr/>
        <w:tc>
          <w:tcPr>
            <w:tcW w:w="975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в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ысшего образования «Казанский национальный 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и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сследовательский технологический Университет»</w:t>
            </w:r>
          </w:p>
        </w:tc>
        <w:tc>
          <w:tcPr>
            <w:tcW w:w="17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  <w:t>,</w:t>
            </w:r>
          </w:p>
        </w:tc>
      </w:tr>
    </w:tbl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rFonts w:ascii="PT Astra Serif" w:hAnsi="PT Astra Serif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sz w:val="12"/>
          <w:szCs w:val="12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>именуемое в дальнейшем «Грантополучатель», в лице</w:t>
      </w:r>
      <w:r>
        <w:rPr>
          <w:rFonts w:ascii="PT Astra Serif" w:hAnsi="PT Astra Serif"/>
          <w:color w:val="000000"/>
          <w:sz w:val="28"/>
          <w:szCs w:val="28"/>
          <w:shd w:fill="auto" w:val="clear"/>
          <w:lang w:eastAsia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ректора Казакова Юрия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Михайловича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rFonts w:ascii="PT Astra Serif" w:hAnsi="PT Astra Serif"/>
          <w:sz w:val="14"/>
          <w:szCs w:val="14"/>
          <w:highlight w:val="none"/>
          <w:shd w:fill="auto" w:val="clear"/>
        </w:rPr>
      </w:pPr>
      <w:r>
        <w:rPr>
          <w:rFonts w:ascii="PT Astra Serif" w:hAnsi="PT Astra Serif"/>
          <w:sz w:val="14"/>
          <w:szCs w:val="14"/>
          <w:shd w:fill="auto" w:val="clear"/>
        </w:rPr>
      </w:r>
    </w:p>
    <w:tbl>
      <w:tblPr>
        <w:tblW w:w="9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6"/>
        <w:gridCol w:w="6014"/>
        <w:gridCol w:w="177"/>
      </w:tblGrid>
      <w:tr>
        <w:trPr/>
        <w:tc>
          <w:tcPr>
            <w:tcW w:w="37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>действующего на основании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  <w:lang w:eastAsia="ru-RU"/>
              </w:rPr>
              <w:t xml:space="preserve">Устава                                                                              </w:t>
            </w:r>
          </w:p>
        </w:tc>
        <w:tc>
          <w:tcPr>
            <w:tcW w:w="17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highlight w:val="none"/>
                <w:u w:val="none"/>
                <w:shd w:fill="auto" w:val="clear"/>
                <w:lang w:eastAsia="ru-RU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u w:val="none"/>
                <w:shd w:fill="auto" w:val="clear"/>
                <w:lang w:eastAsia="ru-RU"/>
              </w:rPr>
            </w:r>
          </w:p>
        </w:tc>
        <w:tc>
          <w:tcPr>
            <w:tcW w:w="6014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12"/>
                <w:sz w:val="12"/>
                <w:szCs w:val="12"/>
                <w:u w:val="none"/>
                <w:shd w:fill="auto" w:val="clear"/>
                <w:vertAlign w:val="baseline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  <w:tc>
          <w:tcPr>
            <w:tcW w:w="17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center"/>
              <w:textAlignment w:val="auto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  <w:lang w:eastAsia="ru-RU"/>
        </w:rPr>
      </w:r>
    </w:p>
    <w:p>
      <w:pPr>
        <w:pStyle w:val="user5"/>
        <w:widowControl/>
        <w:suppressAutoHyphens w:val="true"/>
        <w:bidi w:val="0"/>
        <w:spacing w:lineRule="auto" w:line="240" w:before="0" w:after="0"/>
        <w:ind w:hanging="0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с другой стороны, далее именуемые «Стороны», в соответствии с Положениемоб отборе в 2025 году получателей гранта, предоставляемого Академией наук Республики Татарстан на поддержку регионального проекта по модернизации системы подготовки кадров в сфере новых материалов и химии, утвержденным постановлением президиума Академии наук Республики Татарстан от 07.10.2025 № 8 (далее — Положение), на основании постановления президиума Академии наук Республики Татарстан от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03.12.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2025 №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11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и в соответствии с пунктом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6.5. 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  <w:lang w:eastAsia="ru-RU"/>
        </w:rPr>
        <w:t>Соглашения о предоставлении гранта на поддержку регионального проекта по модернизации системы подготовки кадров в сфере новых материалов и химии от _________ 20__ г. № ____________ заключили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настоящее Дополнительное соглашение (далее соответственно — Положение, Соглашение, Дополнительное соглашение) о нижеследующем: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1. Соглашение расторгается с даты вступления в силу настоящего Дополнительного соглашения.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2. Состояние расчетов на дату расторжения Соглашения: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2.1. обязательство Грантополучателя исполнено в размере ______(_________) рублей, соответствующем достигнутым значениям результатов предоставления гранта;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2.2. Грантодатель в течение «___» дней со дня расторжения Соглашения обязуется перечислить Грантополучателю сумму гранта в размере: ________(__________) рублей;</w:t>
      </w:r>
      <w:r>
        <w:rPr>
          <w:rStyle w:val="FootnoteReference"/>
          <w:rFonts w:ascii="PT Astra Serif" w:hAnsi="PT Astra Serif"/>
          <w:b w:val="false"/>
          <w:bCs w:val="false"/>
          <w:sz w:val="28"/>
          <w:szCs w:val="28"/>
          <w:shd w:fill="auto" w:val="clear"/>
        </w:rPr>
        <w:footnoteReference w:id="20"/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2.3. Грантополучатель в течение «___» дней со дня расторжения Соглашения обязуется возвратить  Грантодателю сумму гранта в размере ________(______________) рублей;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2.4. ____________________________________________________________.</w:t>
      </w:r>
      <w:r>
        <w:rPr>
          <w:rStyle w:val="FootnoteReference"/>
          <w:rFonts w:ascii="PT Astra Serif" w:hAnsi="PT Astra Serif"/>
          <w:b w:val="false"/>
          <w:bCs w:val="false"/>
          <w:sz w:val="28"/>
          <w:szCs w:val="28"/>
          <w:shd w:fill="auto" w:val="clear"/>
        </w:rPr>
        <w:footnoteReference w:id="21"/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3. Стороны взаимных претензий друг к другу не имеют.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4. 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5. 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</w:t>
      </w:r>
      <w:r>
        <w:rPr>
          <w:rStyle w:val="FootnoteReference"/>
          <w:rFonts w:ascii="PT Astra Serif" w:hAnsi="PT Astra Serif"/>
          <w:b w:val="false"/>
          <w:bCs w:val="false"/>
          <w:sz w:val="28"/>
          <w:szCs w:val="28"/>
          <w:shd w:fill="auto" w:val="clear"/>
        </w:rPr>
        <w:footnoteReference w:id="22"/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которые прекращают свое действие после полного их исполнения.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6. Иные положения настоящего Дополнительного соглашения: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6.1. 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>
      <w:pPr>
        <w:pStyle w:val="user5"/>
        <w:widowControl/>
        <w:suppressAutoHyphens w:val="true"/>
        <w:bidi w:val="0"/>
        <w:spacing w:lineRule="auto" w:line="240" w:before="0" w:after="0"/>
        <w:ind w:firstLine="709" w:left="0" w:right="0"/>
        <w:jc w:val="both"/>
        <w:textAlignment w:val="auto"/>
        <w:rPr>
          <w:highlight w:val="none"/>
          <w:shd w:fill="auto" w:val="clear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6.2.</w:t>
      </w:r>
      <w:r>
        <w:rPr>
          <w:rStyle w:val="FootnoteReference"/>
          <w:rFonts w:ascii="PT Astra Serif" w:hAnsi="PT Astra Serif"/>
          <w:b w:val="false"/>
          <w:bCs w:val="false"/>
          <w:sz w:val="28"/>
          <w:szCs w:val="28"/>
          <w:shd w:fill="auto" w:val="clear"/>
        </w:rPr>
        <w:footnoteReference w:id="23"/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.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>Ректор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u w:val="none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 xml:space="preserve">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>Ю.М. Казаков</w:t>
            </w:r>
          </w:p>
        </w:tc>
      </w:tr>
    </w:tbl>
    <w:p>
      <w:pPr>
        <w:pStyle w:val="Normal"/>
        <w:spacing w:lineRule="auto" w:line="240" w:before="0" w:after="0"/>
        <w:ind w:hanging="0" w:left="0" w:right="0"/>
        <w:jc w:val="center"/>
        <w:rPr>
          <w:rFonts w:ascii="PT Astra Serif" w:hAnsi="PT Astra Serif" w:cs="Times New Roman"/>
          <w:b/>
          <w:bCs w:val="false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bCs w:val="false"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Конец формы</w:t>
      </w:r>
    </w:p>
    <w:p>
      <w:pPr>
        <w:pStyle w:val="Normal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ascii="PT Astra Serif" w:hAnsi="PT Astra Serif"/>
          <w:b w:val="false"/>
          <w:bCs w:val="false"/>
          <w:sz w:val="24"/>
          <w:szCs w:val="24"/>
          <w:shd w:fill="auto" w:val="clear"/>
          <w:lang w:eastAsia="ru-RU"/>
        </w:rPr>
        <w:t>Форма согласована</w:t>
      </w:r>
    </w:p>
    <w:p>
      <w:pPr>
        <w:pStyle w:val="HTMLPreformatted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s10"/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  <w:t>Подписи Сторон</w:t>
      </w:r>
    </w:p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 w:cs="Times New Roman"/>
          <w:b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  <w:lang w:val="ru-RU" w:eastAsia="ru-RU" w:bidi="ar-SA"/>
        </w:rPr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/>
            </w:pPr>
            <w:r>
              <w:rPr>
                <w:rStyle w:val="s10"/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PT Astra Serif" w:hAnsi="PT Astra Serif" w:cs="Times New Roman"/>
                <w:b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Президент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sz w:val="24"/>
                <w:szCs w:val="24"/>
                <w:shd w:fill="auto" w:val="clear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>Ректор</w:t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</w:r>
          </w:p>
          <w:p>
            <w:pPr>
              <w:pStyle w:val="HTMLPreformatted"/>
              <w:widowControl w:val="false"/>
              <w:bidi w:val="0"/>
              <w:spacing w:lineRule="auto" w:line="240" w:before="0" w:after="0"/>
              <w:ind w:hanging="0" w:left="0" w:right="0"/>
              <w:jc w:val="right"/>
              <w:rPr>
                <w:u w:val="none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 xml:space="preserve">_________________/ 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  <w:shd w:fill="auto" w:val="clear"/>
              </w:rPr>
              <w:t>Ю.М. Казаков</w:t>
            </w:r>
          </w:p>
        </w:tc>
      </w:tr>
    </w:tbl>
    <w:p>
      <w:pPr>
        <w:pStyle w:val="Normal"/>
        <w:bidi w:val="0"/>
        <w:spacing w:lineRule="auto" w:line="240" w:before="0" w:after="0"/>
        <w:ind w:hanging="0" w:left="0" w:right="0"/>
        <w:jc w:val="right"/>
        <w:rPr>
          <w:rFonts w:ascii="PT Astra Serif" w:hAnsi="PT Astra Serif"/>
          <w:b/>
          <w:highlight w:val="none"/>
          <w:shd w:fill="auto" w:val="clear"/>
          <w:lang w:eastAsia="ru-RU"/>
        </w:rPr>
      </w:pPr>
      <w:r>
        <w:rPr>
          <w:rFonts w:ascii="PT Astra Serif" w:hAnsi="PT Astra Serif"/>
          <w:b/>
          <w:shd w:fill="auto" w:val="clear"/>
          <w:lang w:eastAsia="ru-RU"/>
        </w:rPr>
      </w:r>
    </w:p>
    <w:sectPr>
      <w:headerReference w:type="even" r:id="rId13"/>
      <w:headerReference w:type="default" r:id="rId14"/>
      <w:headerReference w:type="first" r:id="rId15"/>
      <w:footerReference w:type="default" r:id="rId16"/>
      <w:footerReference w:type="first" r:id="rId17"/>
      <w:footnotePr>
        <w:numFmt w:val="decimal"/>
      </w:footnotePr>
      <w:type w:val="nextPage"/>
      <w:pgSz w:w="11906" w:h="16838"/>
      <w:pgMar w:left="1417" w:right="567" w:gutter="0" w:header="572" w:top="1133" w:footer="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Segoe UI Symbol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76" w:before="0" w:after="200"/>
      <w:ind w:hanging="0" w:left="0" w:right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17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76" w:before="0" w:after="200"/>
      <w:ind w:hanging="0" w:left="0" w:right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17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Показатели формируются в случае необходимости осуществления контроля за расходованием средств гранта ежеквартально.</w:t>
      </w:r>
    </w:p>
  </w:footnote>
  <w:footnote w:id="3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Указываются направления расходования, определенные Положением.</w:t>
      </w:r>
    </w:p>
  </w:footnote>
  <w:footnote w:id="4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Заполняется в случае, если Грантополучателем является физическое лицо.</w:t>
      </w:r>
    </w:p>
  </w:footnote>
  <w:footnote w:id="5">
    <w:p>
      <w:pPr>
        <w:pStyle w:val="FootnoteText"/>
        <w:widowControl w:val="false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rFonts w:ascii="PT Astra Serif" w:hAnsi="PT Astra Serif"/>
          <w:sz w:val="20"/>
          <w:szCs w:val="20"/>
        </w:rPr>
        <w:t>Указывается номер очередного внесения изменения в приложение.</w:t>
      </w:r>
    </w:p>
  </w:footnote>
  <w:footnote w:id="6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Указывается наименование направления расходов из графы 1 Приложения №1 к настоящему Соглашению и соответствующий ему код.</w:t>
      </w:r>
    </w:p>
  </w:footnote>
  <w:footnote w:id="7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Указывается наименование результатов предоставления гранта в соответствии с Положением, а также наименование показателя, необходимого для достижения результатов предоставления гранта, если это предусмотрено Положением.</w:t>
      </w:r>
    </w:p>
  </w:footnote>
  <w:footnote w:id="8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Соглашения.</w:t>
      </w:r>
    </w:p>
  </w:footnote>
  <w:footnote w:id="9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Заполняется в случае, если Грантополучателем является физическое лицо.</w:t>
      </w:r>
    </w:p>
  </w:footnote>
  <w:footnote w:id="10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При представлении уточненного отчета указывается номер корректировки (например, «1», «2», «3», «...»).</w:t>
      </w:r>
    </w:p>
  </w:footnote>
  <w:footnote w:id="11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Показатели граф 1-5 формируются на основании показателей, граф 1-5, указанных в приложении № 2 к Соглашению.</w:t>
      </w:r>
    </w:p>
  </w:footnote>
  <w:footnote w:id="12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Указываются в соответствии с плановыми значениями, на соответствующую дату.</w:t>
      </w:r>
    </w:p>
  </w:footnote>
  <w:footnote w:id="13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Заполняется в соответствии с пунктом 2.1 Соглашения на отчетный финансовый год.</w:t>
      </w:r>
    </w:p>
  </w:footnote>
  <w:footnote w:id="14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Показатель формируется на 1 января года, следующего за отчетным (по окончанию срока действия соглашения).</w:t>
      </w:r>
    </w:p>
  </w:footnote>
  <w:footnote w:id="15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Указываются значения показателей, отраженных в графе 3, достигнутые Грантополучателем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16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Перечень причин отклонений устанавливается финансовым органом.</w:t>
      </w:r>
    </w:p>
  </w:footnote>
  <w:footnote w:id="17">
    <w:p>
      <w:pPr>
        <w:pStyle w:val="FootnoteText"/>
        <w:widowControl w:val="false"/>
        <w:jc w:val="both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Указывается объем принятых (подлежащих принятию на основании конкурсных процедур и 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Грантополучателем на отчетную дату обязательств, источником финансового обеспечения которых является грант.</w:t>
      </w:r>
    </w:p>
  </w:footnote>
  <w:footnote w:id="18">
    <w:p>
      <w:pPr>
        <w:pStyle w:val="FootnoteText"/>
        <w:widowControl w:val="false"/>
        <w:jc w:val="both"/>
        <w:rPr/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0"/>
          <w:szCs w:val="20"/>
        </w:rPr>
        <w:t>Указывается объем денежных обязательств (за исключением авансов), принятых Грантополучателем на отчетную дату, соответствующих результатам предоставления гранта.</w:t>
      </w:r>
    </w:p>
  </w:footnote>
  <w:footnote w:id="19">
    <w:p>
      <w:pPr>
        <w:pStyle w:val="FootnoteText"/>
        <w:widowControl w:val="false"/>
        <w:jc w:val="both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Указываются пункты и (или) разделы Соглашения, в которые вносятся изменения с указанием вида вносимых изменений.</w:t>
      </w:r>
    </w:p>
  </w:footnote>
  <w:footnote w:id="20">
    <w:p>
      <w:pPr>
        <w:pStyle w:val="FootnoteText"/>
        <w:widowControl w:val="false"/>
        <w:jc w:val="both"/>
        <w:rPr>
          <w:rFonts w:ascii="PT Astra Serif" w:hAnsi="PT Astra Serif" w:eastAsia="Symbol" w:cs="Times New Roman"/>
          <w:b w:val="false"/>
          <w:i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</w:pPr>
      <w:r>
        <w:rPr>
          <w:rStyle w:val="Style14"/>
        </w:rPr>
        <w:footnoteRef/>
      </w:r>
      <w:r>
        <w:rPr>
          <w:rFonts w:eastAsia="Symbol" w:cs="Times New Roman" w:ascii="PT Astra Serif" w:hAnsi="PT Astra Serif"/>
          <w:b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  <w:t xml:space="preserve"> </w:t>
      </w:r>
      <w:r>
        <w:rPr>
          <w:rFonts w:eastAsia="Symbol" w:cs="Times New Roman" w:ascii="PT Astra Serif" w:hAnsi="PT Astra Serif"/>
          <w:b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  <w:t>Указывается в зависимости от исполнения обязательств, указанных в пунктах 2.1 и 2.2 настоящего Дополнительного соглашения.</w:t>
      </w:r>
    </w:p>
  </w:footnote>
  <w:footnote w:id="21">
    <w:p>
      <w:pPr>
        <w:pStyle w:val="FootnoteText"/>
        <w:widowControl w:val="false"/>
        <w:rPr>
          <w:rFonts w:ascii="PT Astra Serif" w:hAnsi="PT Astra Serif" w:eastAsia="Symbol" w:cs="Times New Roman"/>
          <w:b w:val="false"/>
          <w:i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</w:pPr>
      <w:r>
        <w:rPr>
          <w:rStyle w:val="Style14"/>
        </w:rPr>
        <w:footnoteRef/>
      </w:r>
      <w:r>
        <w:rPr>
          <w:rFonts w:eastAsia="Symbol" w:cs="Times New Roman" w:ascii="PT Astra Serif" w:hAnsi="PT Astra Serif"/>
          <w:b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  <w:t xml:space="preserve"> </w:t>
      </w:r>
      <w:r>
        <w:rPr>
          <w:rFonts w:eastAsia="Symbol" w:cs="Times New Roman" w:ascii="PT Astra Serif" w:hAnsi="PT Astra Serif"/>
          <w:b w:val="false"/>
          <w:i w:val="false"/>
          <w:caps w:val="false"/>
          <w:smallCaps w:val="false"/>
          <w:color w:val="22272F"/>
          <w:spacing w:val="0"/>
          <w:kern w:val="2"/>
          <w:sz w:val="20"/>
          <w:szCs w:val="20"/>
          <w:lang w:val="ru-RU" w:eastAsia="en-US" w:bidi="ar-SA"/>
        </w:rPr>
        <w:t>Указываются иные конкретные условия (при наличии).</w:t>
      </w:r>
    </w:p>
  </w:footnote>
  <w:footnote w:id="22">
    <w:p>
      <w:pPr>
        <w:pStyle w:val="FootnoteText"/>
        <w:widowControl w:val="false"/>
        <w:suppressAutoHyphens w:val="true"/>
        <w:bidi w:val="0"/>
        <w:jc w:val="both"/>
        <w:textAlignment w:val="auto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  <w:b w:val="false"/>
          <w:i w:val="false"/>
          <w:caps w:val="false"/>
          <w:smallCaps w:val="false"/>
          <w:color w:val="22272F"/>
          <w:spacing w:val="0"/>
        </w:rPr>
        <w:t xml:space="preserve">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22272F"/>
          <w:spacing w:val="0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23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4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22272F"/>
          <w:spacing w:val="0"/>
          <w:sz w:val="20"/>
          <w:szCs w:val="20"/>
        </w:rPr>
        <w:t>Указываются иные конкретные положения (при наличии).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  <w:sz w:val="22"/>
        <w:szCs w:val="22"/>
      </w:rPr>
    </w:pPr>
    <w:r>
      <w:rPr>
        <w:rFonts w:ascii="PT Astra Serif" w:hAnsi="PT Astra Serif"/>
        <w:sz w:val="22"/>
        <w:szCs w:val="22"/>
      </w:rPr>
      <w:fldChar w:fldCharType="begin"/>
    </w:r>
    <w:r>
      <w:rPr>
        <w:sz w:val="22"/>
        <w:szCs w:val="22"/>
        <w:rFonts w:ascii="PT Astra Serif" w:hAnsi="PT Astra Serif"/>
      </w:rPr>
      <w:instrText xml:space="preserve"> PAGE </w:instrText>
    </w:r>
    <w:r>
      <w:rPr>
        <w:sz w:val="22"/>
        <w:szCs w:val="22"/>
        <w:rFonts w:ascii="PT Astra Serif" w:hAnsi="PT Astra Serif"/>
      </w:rPr>
      <w:fldChar w:fldCharType="separate"/>
    </w:r>
    <w:r>
      <w:rPr>
        <w:sz w:val="22"/>
        <w:szCs w:val="22"/>
        <w:rFonts w:ascii="PT Astra Serif" w:hAnsi="PT Astra Serif"/>
      </w:rPr>
      <w:t>21</w:t>
    </w:r>
    <w:r>
      <w:rPr>
        <w:sz w:val="22"/>
        <w:szCs w:val="22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  <w:sz w:val="22"/>
        <w:szCs w:val="22"/>
      </w:rPr>
    </w:pPr>
    <w:r>
      <w:rPr>
        <w:rFonts w:ascii="PT Astra Serif" w:hAnsi="PT Astra Serif"/>
        <w:sz w:val="22"/>
        <w:szCs w:val="22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  <w:sz w:val="22"/>
        <w:szCs w:val="22"/>
      </w:rPr>
    </w:pPr>
    <w:r>
      <w:rPr>
        <w:rFonts w:ascii="PT Astra Serif" w:hAnsi="PT Astra Serif"/>
        <w:sz w:val="22"/>
        <w:szCs w:val="22"/>
      </w:rPr>
      <w:fldChar w:fldCharType="begin"/>
    </w:r>
    <w:r>
      <w:rPr>
        <w:sz w:val="22"/>
        <w:szCs w:val="22"/>
        <w:rFonts w:ascii="PT Astra Serif" w:hAnsi="PT Astra Serif"/>
      </w:rPr>
      <w:instrText xml:space="preserve"> PAGE </w:instrText>
    </w:r>
    <w:r>
      <w:rPr>
        <w:sz w:val="22"/>
        <w:szCs w:val="22"/>
        <w:rFonts w:ascii="PT Astra Serif" w:hAnsi="PT Astra Serif"/>
      </w:rPr>
      <w:fldChar w:fldCharType="separate"/>
    </w:r>
    <w:r>
      <w:rPr>
        <w:sz w:val="22"/>
        <w:szCs w:val="22"/>
        <w:rFonts w:ascii="PT Astra Serif" w:hAnsi="PT Astra Serif"/>
      </w:rPr>
      <w:t>21</w:t>
    </w:r>
    <w:r>
      <w:rPr>
        <w:sz w:val="22"/>
        <w:szCs w:val="22"/>
        <w:rFonts w:ascii="PT Astra Serif" w:hAnsi="PT Astra Serif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  <w:sz w:val="22"/>
        <w:szCs w:val="22"/>
      </w:rPr>
    </w:pPr>
    <w:r>
      <w:rPr>
        <w:rFonts w:ascii="PT Astra Serif" w:hAnsi="PT Astra Serif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)"/>
      <w:lvlJc w:val="left"/>
      <w:pPr>
        <w:tabs>
          <w:tab w:val="num" w:pos="283"/>
        </w:tabs>
        <w:ind w:left="1134" w:hanging="348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51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/>
      <w:color w:val="365F91"/>
      <w:sz w:val="32"/>
      <w:szCs w:val="24"/>
    </w:rPr>
  </w:style>
  <w:style w:type="character" w:styleId="HTML">
    <w:name w:val="Стандартный HTML Знак"/>
    <w:basedOn w:val="DefaultParagraphFont"/>
    <w:qFormat/>
    <w:rPr>
      <w:rFonts w:ascii="Courier New" w:hAnsi="Courier New"/>
      <w:sz w:val="20"/>
      <w:szCs w:val="24"/>
      <w:lang w:eastAsia="ru-RU"/>
    </w:rPr>
  </w:style>
  <w:style w:type="character" w:styleId="s10">
    <w:name w:val="s_10"/>
    <w:qFormat/>
    <w:rPr/>
  </w:style>
  <w:style w:type="character" w:styleId="Hyperlink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11">
    <w:name w:val="s_11"/>
    <w:qFormat/>
    <w:rPr/>
  </w:style>
  <w:style w:type="character" w:styleId="Style13">
    <w:name w:val="Текст сноски Знак"/>
    <w:basedOn w:val="DefaultParagraphFont"/>
    <w:qFormat/>
    <w:rPr>
      <w:rFonts w:ascii="Times New Roman" w:hAnsi="Times New Roman"/>
      <w:sz w:val="20"/>
      <w:szCs w:val="24"/>
    </w:rPr>
  </w:style>
  <w:style w:type="character" w:styleId="user">
    <w:name w:val="Символ сноски (user)"/>
    <w:qFormat/>
    <w:rPr>
      <w:rFonts w:ascii="Times New Roman" w:hAnsi="Times New Roman"/>
      <w:sz w:val="24"/>
      <w:szCs w:val="24"/>
      <w:vertAlign w:val="superscript"/>
    </w:rPr>
  </w:style>
  <w:style w:type="character" w:styleId="Style14">
    <w:name w:val="Символ сноски"/>
    <w:qFormat/>
    <w:rPr>
      <w:rFonts w:ascii="Times New Roman" w:hAnsi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/>
      <w:sz w:val="24"/>
      <w:szCs w:val="24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/>
      <w:color w:val="800080"/>
      <w:sz w:val="24"/>
      <w:szCs w:val="24"/>
      <w:u w:val="single"/>
    </w:rPr>
  </w:style>
  <w:style w:type="character" w:styleId="Style15">
    <w:name w:val="Òåêñò âûíîñêè Çíàê"/>
    <w:basedOn w:val="DefaultParagraphFont"/>
    <w:qFormat/>
    <w:rPr>
      <w:rFonts w:ascii="Segoe UI Symbol" w:hAnsi="Segoe UI Symbol"/>
      <w:sz w:val="18"/>
      <w:szCs w:val="24"/>
    </w:rPr>
  </w:style>
  <w:style w:type="character" w:styleId="CommentReference">
    <w:name w:val="annotation reference"/>
    <w:basedOn w:val="DefaultParagraphFont"/>
    <w:qFormat/>
    <w:rPr>
      <w:rFonts w:ascii="Times New Roman" w:hAnsi="Times New Roman"/>
      <w:sz w:val="16"/>
      <w:szCs w:val="24"/>
    </w:rPr>
  </w:style>
  <w:style w:type="character" w:styleId="Style16">
    <w:name w:val="Текст примечания Знак"/>
    <w:basedOn w:val="DefaultParagraphFont"/>
    <w:qFormat/>
    <w:rPr>
      <w:rFonts w:ascii="Times New Roman" w:hAnsi="Times New Roman"/>
      <w:sz w:val="20"/>
      <w:szCs w:val="24"/>
    </w:rPr>
  </w:style>
  <w:style w:type="character" w:styleId="Style17">
    <w:name w:val="Тема примечания Знак"/>
    <w:basedOn w:val="Style16"/>
    <w:qFormat/>
    <w:rPr>
      <w:rFonts w:ascii="Times New Roman" w:hAnsi="Times New Roman"/>
      <w:b/>
      <w:sz w:val="20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Верхний колонтитул Знак"/>
    <w:basedOn w:val="DefaultParagraphFont"/>
    <w:qFormat/>
    <w:rPr>
      <w:rFonts w:ascii="Times New Roman" w:hAnsi="Times New Roman"/>
      <w:szCs w:val="24"/>
    </w:rPr>
  </w:style>
  <w:style w:type="character" w:styleId="Style21">
    <w:name w:val="Нижний колонтитул Знак"/>
    <w:basedOn w:val="DefaultParagraphFont"/>
    <w:qFormat/>
    <w:rPr>
      <w:rFonts w:ascii="Times New Roman" w:hAnsi="Times New Roman"/>
      <w:szCs w:val="24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2">
    <w:name w:val="Символ нумерации (user)"/>
    <w:qFormat/>
    <w:rPr/>
  </w:style>
  <w:style w:type="character" w:styleId="Style23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ymbol" w:cs="Calibri"/>
      <w:color w:val="auto"/>
      <w:kern w:val="2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qFormat/>
    <w:pPr>
      <w:tabs>
        <w:tab w:val="clear" w:pos="51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ru-RU"/>
    </w:rPr>
  </w:style>
  <w:style w:type="paragraph" w:styleId="s1">
    <w:name w:val="s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indent1">
    <w:name w:val="indent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3">
    <w:name w:val="s_3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empty">
    <w:name w:val="empty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16">
    <w:name w:val="s_16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>
      <w:sz w:val="20"/>
      <w:szCs w:val="2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 Symbol" w:hAnsi="Segoe UI Symbol" w:cs="Segoe UI Symbol"/>
      <w:sz w:val="18"/>
      <w:szCs w:val="18"/>
    </w:rPr>
  </w:style>
  <w:style w:type="paragraph" w:styleId="Comment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>
      <w:spacing w:lineRule="auto" w:line="240"/>
    </w:pPr>
    <w:rPr>
      <w:b/>
      <w:bCs/>
      <w:sz w:val="20"/>
      <w:szCs w:val="20"/>
    </w:rPr>
  </w:style>
  <w:style w:type="paragraph" w:styleId="Style26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sz w:val="24"/>
      <w:szCs w:val="24"/>
      <w:lang w:eastAsia="ru-RU"/>
    </w:rPr>
  </w:style>
  <w:style w:type="paragraph" w:styleId="Style27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sz w:val="24"/>
      <w:szCs w:val="24"/>
      <w:lang w:eastAsia="ru-RU"/>
    </w:rPr>
  </w:style>
  <w:style w:type="paragraph" w:styleId="Style2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user5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6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>
    <w:name w:val="Заголовок таблицы (user)"/>
    <w:basedOn w:val="user6"/>
    <w:qFormat/>
    <w:pPr>
      <w:suppressLineNumbers/>
      <w:jc w:val="center"/>
    </w:pPr>
    <w:rPr>
      <w:b/>
      <w:bCs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ltanova@kstu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s://internet.garant.ru/document/redirect/179222/0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notes" Target="footnotes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681</TotalTime>
  <Application>LibreOffice/25.2.3.2$Linux_X86_64 LibreOffice_project/520$Build-2</Application>
  <AppVersion>15.0000</AppVersion>
  <Pages>21</Pages>
  <Words>4553</Words>
  <Characters>33946</Characters>
  <CharactersWithSpaces>38288</CharactersWithSpaces>
  <Paragraphs>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2024-07-30T13:10:00Z</dcterms:created>
  <dc:creator>79872</dc:creator>
  <dc:description/>
  <dc:language>ru-RU</dc:language>
  <cp:lastModifiedBy/>
  <cp:lastPrinted>2025-10-27T15:52:12Z</cp:lastPrinted>
  <dcterms:modified xsi:type="dcterms:W3CDTF">2025-12-09T13:27:54Z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